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1A2" w:rsidRPr="00AE4EF9" w:rsidRDefault="005B5C8A" w:rsidP="005B5C8A">
      <w:pPr>
        <w:jc w:val="center"/>
        <w:rPr>
          <w:b/>
          <w:sz w:val="52"/>
          <w:szCs w:val="52"/>
        </w:rPr>
      </w:pPr>
      <w:r w:rsidRPr="00AE4EF9">
        <w:rPr>
          <w:b/>
          <w:sz w:val="52"/>
          <w:szCs w:val="52"/>
        </w:rPr>
        <w:t>Бордовое</w:t>
      </w:r>
      <w:r w:rsidRPr="00AE4EF9">
        <w:rPr>
          <w:rFonts w:ascii="Informal Roman" w:hAnsi="Informal Roman"/>
          <w:b/>
          <w:sz w:val="52"/>
          <w:szCs w:val="52"/>
        </w:rPr>
        <w:t xml:space="preserve"> </w:t>
      </w:r>
      <w:r w:rsidRPr="00AE4EF9">
        <w:rPr>
          <w:b/>
          <w:sz w:val="52"/>
          <w:szCs w:val="52"/>
        </w:rPr>
        <w:t>платье</w:t>
      </w:r>
      <w:r w:rsidR="00AE4EF9" w:rsidRPr="00AE4EF9">
        <w:rPr>
          <w:b/>
          <w:sz w:val="52"/>
          <w:szCs w:val="52"/>
        </w:rPr>
        <w:t xml:space="preserve"> с ожерельем и браслетом</w:t>
      </w:r>
    </w:p>
    <w:p w:rsidR="005B5C8A" w:rsidRDefault="005B5C8A" w:rsidP="005B5C8A">
      <w:pPr>
        <w:jc w:val="both"/>
        <w:rPr>
          <w:sz w:val="36"/>
          <w:szCs w:val="36"/>
        </w:rPr>
      </w:pPr>
      <w:r>
        <w:rPr>
          <w:b/>
          <w:sz w:val="40"/>
          <w:szCs w:val="40"/>
        </w:rPr>
        <w:t xml:space="preserve">Размеры: </w:t>
      </w:r>
      <w:r w:rsidRPr="005B5C8A">
        <w:rPr>
          <w:sz w:val="36"/>
          <w:szCs w:val="36"/>
        </w:rPr>
        <w:t>42-44</w:t>
      </w:r>
    </w:p>
    <w:p w:rsidR="005B5C8A" w:rsidRDefault="005B5C8A" w:rsidP="005B5C8A">
      <w:pPr>
        <w:pStyle w:val="1"/>
        <w:rPr>
          <w:b w:val="0"/>
          <w:sz w:val="40"/>
          <w:szCs w:val="40"/>
        </w:rPr>
      </w:pPr>
      <w:r w:rsidRPr="005B5C8A">
        <w:rPr>
          <w:rFonts w:asciiTheme="minorHAnsi" w:hAnsiTheme="minorHAnsi"/>
          <w:sz w:val="40"/>
          <w:szCs w:val="40"/>
        </w:rPr>
        <w:t>Вам потребуется:</w:t>
      </w:r>
      <w:r>
        <w:rPr>
          <w:b w:val="0"/>
          <w:sz w:val="40"/>
          <w:szCs w:val="40"/>
        </w:rPr>
        <w:t xml:space="preserve"> </w:t>
      </w:r>
    </w:p>
    <w:p w:rsidR="005B5C8A" w:rsidRDefault="005B5C8A" w:rsidP="005B5C8A">
      <w:pPr>
        <w:pStyle w:val="1"/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</w:pPr>
      <w:r>
        <w:rPr>
          <w:b w:val="0"/>
          <w:sz w:val="40"/>
          <w:szCs w:val="40"/>
        </w:rPr>
        <w:t>-</w:t>
      </w:r>
      <w:r>
        <w:rPr>
          <w:b w:val="0"/>
          <w:sz w:val="36"/>
          <w:szCs w:val="36"/>
        </w:rPr>
        <w:t xml:space="preserve">пряжа </w:t>
      </w:r>
      <w:proofErr w:type="spellStart"/>
      <w:r w:rsidRPr="005B5C8A">
        <w:rPr>
          <w:rFonts w:asciiTheme="minorHAnsi" w:hAnsiTheme="minorHAnsi"/>
          <w:b w:val="0"/>
          <w:color w:val="000000"/>
          <w:sz w:val="36"/>
          <w:szCs w:val="36"/>
        </w:rPr>
        <w:t>Yarnart</w:t>
      </w:r>
      <w:proofErr w:type="spellEnd"/>
      <w:r w:rsidRPr="005B5C8A">
        <w:rPr>
          <w:rFonts w:asciiTheme="minorHAnsi" w:hAnsiTheme="minorHAnsi"/>
          <w:b w:val="0"/>
          <w:color w:val="000000"/>
          <w:sz w:val="36"/>
          <w:szCs w:val="36"/>
        </w:rPr>
        <w:t xml:space="preserve"> </w:t>
      </w:r>
      <w:proofErr w:type="spellStart"/>
      <w:r w:rsidRPr="005B5C8A">
        <w:rPr>
          <w:rFonts w:asciiTheme="minorHAnsi" w:hAnsiTheme="minorHAnsi"/>
          <w:b w:val="0"/>
          <w:color w:val="000000"/>
          <w:sz w:val="36"/>
          <w:szCs w:val="36"/>
        </w:rPr>
        <w:t>Violet</w:t>
      </w:r>
      <w:proofErr w:type="spellEnd"/>
      <w:r>
        <w:rPr>
          <w:rFonts w:asciiTheme="minorHAnsi" w:hAnsiTheme="minorHAnsi"/>
          <w:b w:val="0"/>
          <w:color w:val="000000"/>
          <w:sz w:val="36"/>
          <w:szCs w:val="36"/>
        </w:rPr>
        <w:t xml:space="preserve"> (</w:t>
      </w:r>
      <w:proofErr w:type="spellStart"/>
      <w:r>
        <w:rPr>
          <w:rFonts w:asciiTheme="minorHAnsi" w:hAnsiTheme="minorHAnsi"/>
          <w:b w:val="0"/>
          <w:color w:val="000000"/>
          <w:sz w:val="36"/>
          <w:szCs w:val="36"/>
        </w:rPr>
        <w:t>янарт</w:t>
      </w:r>
      <w:proofErr w:type="spellEnd"/>
      <w:r>
        <w:rPr>
          <w:rFonts w:asciiTheme="minorHAnsi" w:hAnsiTheme="minorHAnsi"/>
          <w:b w:val="0"/>
          <w:color w:val="000000"/>
          <w:sz w:val="36"/>
          <w:szCs w:val="36"/>
        </w:rPr>
        <w:t xml:space="preserve"> </w:t>
      </w:r>
      <w:proofErr w:type="spellStart"/>
      <w:r>
        <w:rPr>
          <w:rFonts w:asciiTheme="minorHAnsi" w:hAnsiTheme="minorHAnsi"/>
          <w:b w:val="0"/>
          <w:color w:val="000000"/>
          <w:sz w:val="36"/>
          <w:szCs w:val="36"/>
        </w:rPr>
        <w:t>виолет</w:t>
      </w:r>
      <w:proofErr w:type="spellEnd"/>
      <w:r>
        <w:rPr>
          <w:rFonts w:asciiTheme="minorHAnsi" w:hAnsiTheme="minorHAnsi"/>
          <w:b w:val="0"/>
          <w:color w:val="000000"/>
          <w:sz w:val="36"/>
          <w:szCs w:val="36"/>
        </w:rPr>
        <w:t xml:space="preserve">) </w:t>
      </w:r>
      <w:r w:rsidRPr="005B5C8A">
        <w:rPr>
          <w:rFonts w:asciiTheme="minorHAnsi" w:hAnsiTheme="minorHAnsi"/>
          <w:b w:val="0"/>
          <w:color w:val="000000"/>
          <w:sz w:val="36"/>
          <w:szCs w:val="36"/>
        </w:rPr>
        <w:t>цвет 0112 бордовый</w:t>
      </w:r>
      <w:r>
        <w:rPr>
          <w:rFonts w:asciiTheme="minorHAnsi" w:hAnsiTheme="minorHAnsi"/>
          <w:b w:val="0"/>
          <w:color w:val="000000"/>
          <w:sz w:val="36"/>
          <w:szCs w:val="36"/>
        </w:rPr>
        <w:t>, с</w:t>
      </w:r>
      <w:r w:rsidRPr="005B5C8A"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остав: 100</w:t>
      </w:r>
      <w:r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 xml:space="preserve">% мерсеризованный хлопок, 50 </w:t>
      </w:r>
      <w:proofErr w:type="spellStart"/>
      <w:r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гр</w:t>
      </w:r>
      <w:proofErr w:type="spellEnd"/>
      <w:r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-</w:t>
      </w:r>
      <w:r w:rsidRPr="005B5C8A"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 xml:space="preserve"> 282 м.</w:t>
      </w:r>
      <w:r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 xml:space="preserve"> </w:t>
      </w:r>
    </w:p>
    <w:p w:rsidR="005B5C8A" w:rsidRDefault="005B5C8A" w:rsidP="005B5C8A">
      <w:pPr>
        <w:pStyle w:val="1"/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</w:pPr>
      <w:r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-Крючок №2.</w:t>
      </w:r>
    </w:p>
    <w:p w:rsidR="005B5C8A" w:rsidRPr="005B5C8A" w:rsidRDefault="005B5C8A" w:rsidP="005B5C8A">
      <w:pPr>
        <w:pStyle w:val="a3"/>
        <w:shd w:val="clear" w:color="auto" w:fill="FFFFFF"/>
        <w:spacing w:before="0" w:beforeAutospacing="0" w:after="105" w:afterAutospacing="0"/>
        <w:jc w:val="both"/>
        <w:rPr>
          <w:rFonts w:asciiTheme="minorHAnsi" w:hAnsiTheme="minorHAnsi"/>
          <w:bCs/>
          <w:color w:val="000000"/>
          <w:kern w:val="36"/>
          <w:sz w:val="40"/>
          <w:szCs w:val="40"/>
        </w:rPr>
      </w:pPr>
      <w:r w:rsidRPr="005B5C8A">
        <w:rPr>
          <w:rFonts w:asciiTheme="minorHAnsi" w:hAnsiTheme="minorHAnsi"/>
          <w:b/>
          <w:kern w:val="36"/>
          <w:sz w:val="40"/>
          <w:szCs w:val="40"/>
        </w:rPr>
        <w:t>Используемые сокращения:</w:t>
      </w:r>
    </w:p>
    <w:p w:rsidR="005B5C8A" w:rsidRPr="005B5C8A" w:rsidRDefault="005B5C8A" w:rsidP="005B5C8A">
      <w:pPr>
        <w:pStyle w:val="a3"/>
        <w:shd w:val="clear" w:color="auto" w:fill="FFFFFF"/>
        <w:spacing w:before="0" w:beforeAutospacing="0" w:after="105" w:afterAutospacing="0"/>
        <w:jc w:val="both"/>
        <w:rPr>
          <w:rFonts w:asciiTheme="minorHAnsi" w:hAnsiTheme="minorHAnsi"/>
          <w:bCs/>
          <w:color w:val="000000"/>
          <w:kern w:val="36"/>
          <w:sz w:val="36"/>
          <w:szCs w:val="36"/>
        </w:rPr>
      </w:pPr>
      <w:r w:rsidRPr="005B5C8A">
        <w:rPr>
          <w:rFonts w:asciiTheme="minorHAnsi" w:hAnsiTheme="minorHAnsi"/>
          <w:bCs/>
          <w:color w:val="000000"/>
          <w:kern w:val="36"/>
          <w:sz w:val="36"/>
          <w:szCs w:val="36"/>
        </w:rPr>
        <w:t>В. п. – воздушная петля</w:t>
      </w:r>
    </w:p>
    <w:p w:rsidR="005B5C8A" w:rsidRPr="005B5C8A" w:rsidRDefault="005B5C8A" w:rsidP="005B5C8A">
      <w:pPr>
        <w:pStyle w:val="a3"/>
        <w:shd w:val="clear" w:color="auto" w:fill="FFFFFF"/>
        <w:spacing w:before="0" w:beforeAutospacing="0" w:after="105" w:afterAutospacing="0"/>
        <w:jc w:val="both"/>
        <w:rPr>
          <w:rFonts w:asciiTheme="minorHAnsi" w:hAnsiTheme="minorHAnsi"/>
          <w:bCs/>
          <w:color w:val="000000"/>
          <w:kern w:val="36"/>
          <w:sz w:val="36"/>
          <w:szCs w:val="36"/>
        </w:rPr>
      </w:pPr>
      <w:proofErr w:type="spellStart"/>
      <w:r w:rsidRPr="005B5C8A">
        <w:rPr>
          <w:rFonts w:asciiTheme="minorHAnsi" w:hAnsiTheme="minorHAnsi"/>
          <w:bCs/>
          <w:color w:val="000000"/>
          <w:kern w:val="36"/>
          <w:sz w:val="36"/>
          <w:szCs w:val="36"/>
        </w:rPr>
        <w:t>Соед</w:t>
      </w:r>
      <w:proofErr w:type="spellEnd"/>
      <w:r w:rsidRPr="005B5C8A">
        <w:rPr>
          <w:rFonts w:asciiTheme="minorHAnsi" w:hAnsiTheme="minorHAnsi"/>
          <w:bCs/>
          <w:color w:val="000000"/>
          <w:kern w:val="36"/>
          <w:sz w:val="36"/>
          <w:szCs w:val="36"/>
        </w:rPr>
        <w:t>. ст. – соединительный столбик</w:t>
      </w:r>
    </w:p>
    <w:p w:rsidR="005B5C8A" w:rsidRPr="005B5C8A" w:rsidRDefault="005B5C8A" w:rsidP="005B5C8A">
      <w:pPr>
        <w:pStyle w:val="a3"/>
        <w:shd w:val="clear" w:color="auto" w:fill="FFFFFF"/>
        <w:spacing w:before="0" w:beforeAutospacing="0" w:after="105" w:afterAutospacing="0"/>
        <w:jc w:val="both"/>
        <w:rPr>
          <w:rFonts w:asciiTheme="minorHAnsi" w:hAnsiTheme="minorHAnsi"/>
          <w:bCs/>
          <w:color w:val="000000"/>
          <w:kern w:val="36"/>
          <w:sz w:val="36"/>
          <w:szCs w:val="36"/>
        </w:rPr>
      </w:pPr>
      <w:r w:rsidRPr="005B5C8A">
        <w:rPr>
          <w:rFonts w:asciiTheme="minorHAnsi" w:hAnsiTheme="minorHAnsi"/>
          <w:bCs/>
          <w:color w:val="000000"/>
          <w:kern w:val="36"/>
          <w:sz w:val="36"/>
          <w:szCs w:val="36"/>
        </w:rPr>
        <w:t xml:space="preserve">СБН – столбик без </w:t>
      </w:r>
      <w:proofErr w:type="spellStart"/>
      <w:r w:rsidRPr="005B5C8A">
        <w:rPr>
          <w:rFonts w:asciiTheme="minorHAnsi" w:hAnsiTheme="minorHAnsi"/>
          <w:bCs/>
          <w:color w:val="000000"/>
          <w:kern w:val="36"/>
          <w:sz w:val="36"/>
          <w:szCs w:val="36"/>
        </w:rPr>
        <w:t>накида</w:t>
      </w:r>
      <w:proofErr w:type="spellEnd"/>
    </w:p>
    <w:p w:rsidR="005B5C8A" w:rsidRDefault="005B5C8A" w:rsidP="005B5C8A">
      <w:pPr>
        <w:pStyle w:val="a3"/>
        <w:shd w:val="clear" w:color="auto" w:fill="FFFFFF"/>
        <w:spacing w:before="0" w:beforeAutospacing="0" w:after="105" w:afterAutospacing="0"/>
        <w:jc w:val="both"/>
        <w:rPr>
          <w:rFonts w:asciiTheme="minorHAnsi" w:hAnsiTheme="minorHAnsi"/>
          <w:bCs/>
          <w:color w:val="000000"/>
          <w:kern w:val="36"/>
          <w:sz w:val="36"/>
          <w:szCs w:val="36"/>
        </w:rPr>
      </w:pPr>
      <w:r w:rsidRPr="005B5C8A">
        <w:rPr>
          <w:rFonts w:asciiTheme="minorHAnsi" w:hAnsiTheme="minorHAnsi"/>
          <w:bCs/>
          <w:color w:val="000000"/>
          <w:kern w:val="36"/>
          <w:sz w:val="36"/>
          <w:szCs w:val="36"/>
        </w:rPr>
        <w:t xml:space="preserve">С1Н – столбик с 1 </w:t>
      </w:r>
      <w:proofErr w:type="spellStart"/>
      <w:r w:rsidRPr="005B5C8A">
        <w:rPr>
          <w:rFonts w:asciiTheme="minorHAnsi" w:hAnsiTheme="minorHAnsi"/>
          <w:bCs/>
          <w:color w:val="000000"/>
          <w:kern w:val="36"/>
          <w:sz w:val="36"/>
          <w:szCs w:val="36"/>
        </w:rPr>
        <w:t>накидом</w:t>
      </w:r>
      <w:proofErr w:type="spellEnd"/>
    </w:p>
    <w:p w:rsidR="005B5C8A" w:rsidRDefault="005B5C8A" w:rsidP="005B5C8A">
      <w:pPr>
        <w:pStyle w:val="1"/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</w:pPr>
      <w:r w:rsidRPr="005B5C8A"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Описание вязания</w:t>
      </w:r>
    </w:p>
    <w:p w:rsidR="005B5C8A" w:rsidRPr="005B5C8A" w:rsidRDefault="005B5C8A" w:rsidP="005B5C8A">
      <w:pPr>
        <w:pStyle w:val="1"/>
        <w:rPr>
          <w:rFonts w:asciiTheme="minorHAnsi" w:hAnsiTheme="minorHAnsi"/>
          <w:bCs w:val="0"/>
          <w:sz w:val="40"/>
          <w:szCs w:val="40"/>
          <w:shd w:val="clear" w:color="auto" w:fill="FFFFFF"/>
        </w:rPr>
      </w:pPr>
      <w:proofErr w:type="spellStart"/>
      <w:r w:rsidRPr="005B5C8A">
        <w:rPr>
          <w:rFonts w:asciiTheme="minorHAnsi" w:hAnsiTheme="minorHAnsi"/>
          <w:bCs w:val="0"/>
          <w:sz w:val="40"/>
          <w:szCs w:val="40"/>
          <w:shd w:val="clear" w:color="auto" w:fill="FFFFFF"/>
        </w:rPr>
        <w:t>Сначало</w:t>
      </w:r>
      <w:proofErr w:type="spellEnd"/>
      <w:r w:rsidRPr="005B5C8A">
        <w:rPr>
          <w:rFonts w:asciiTheme="minorHAnsi" w:hAnsiTheme="minorHAnsi"/>
          <w:bCs w:val="0"/>
          <w:sz w:val="40"/>
          <w:szCs w:val="40"/>
          <w:shd w:val="clear" w:color="auto" w:fill="FFFFFF"/>
        </w:rPr>
        <w:t xml:space="preserve"> вяжем кофту-корсет, затем по низу корсета начинаем вязать юбку.</w:t>
      </w:r>
    </w:p>
    <w:p w:rsidR="005B5C8A" w:rsidRPr="005B5C8A" w:rsidRDefault="005B5C8A" w:rsidP="005B5C8A">
      <w:pPr>
        <w:pStyle w:val="1"/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</w:pPr>
      <w:r w:rsidRPr="005B5C8A">
        <w:rPr>
          <w:rFonts w:asciiTheme="minorHAnsi" w:hAnsiTheme="minorHAnsi"/>
          <w:bCs w:val="0"/>
          <w:sz w:val="36"/>
          <w:szCs w:val="36"/>
          <w:shd w:val="clear" w:color="auto" w:fill="FFFFFF"/>
        </w:rPr>
        <w:t>Перед и спинка</w:t>
      </w:r>
      <w:r w:rsidRPr="005B5C8A"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: вязать вместе. Крючком связать цепочку из в</w:t>
      </w:r>
      <w:r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.</w:t>
      </w:r>
      <w:r w:rsidRPr="005B5C8A"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 xml:space="preserve"> п. длиной 76 см, замкнуть ее в кольцо и вязать по кругу </w:t>
      </w:r>
      <w:r w:rsidRPr="005B5C8A">
        <w:rPr>
          <w:rFonts w:asciiTheme="minorHAnsi" w:hAnsiTheme="minorHAnsi"/>
          <w:bCs w:val="0"/>
          <w:sz w:val="36"/>
          <w:szCs w:val="36"/>
          <w:shd w:val="clear" w:color="auto" w:fill="FFFFFF"/>
        </w:rPr>
        <w:t>фантазийным узором по схеме 1</w:t>
      </w:r>
      <w:r w:rsidRPr="005B5C8A"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. На высоте 30 см от начала вязания для формирования декольте вязать части переда С1Н согласно выкройке. Верхний край кофточки, включая вырез декольте, обвязать </w:t>
      </w:r>
      <w:r w:rsidRPr="005B5C8A">
        <w:rPr>
          <w:rFonts w:asciiTheme="minorHAnsi" w:hAnsiTheme="minorHAnsi"/>
          <w:bCs w:val="0"/>
          <w:sz w:val="36"/>
          <w:szCs w:val="36"/>
          <w:shd w:val="clear" w:color="auto" w:fill="FFFFFF"/>
        </w:rPr>
        <w:t>зубчиками по схеме 2</w:t>
      </w:r>
      <w:r w:rsidRPr="005B5C8A"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. Сделать шнур длиной 130 см, продеть его в отверстия по верхнему краю кофточки и завязать бантиком посередине декольте.</w:t>
      </w:r>
    </w:p>
    <w:p w:rsidR="005B5C8A" w:rsidRDefault="005B5C8A" w:rsidP="005B5C8A">
      <w:pPr>
        <w:pStyle w:val="a3"/>
        <w:shd w:val="clear" w:color="auto" w:fill="FFFFFF"/>
        <w:spacing w:before="0" w:beforeAutospacing="0" w:after="105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 </w:t>
      </w:r>
      <w:r>
        <w:rPr>
          <w:noProof/>
        </w:rPr>
        <w:drawing>
          <wp:inline distT="0" distB="0" distL="0" distR="0">
            <wp:extent cx="4762500" cy="5238750"/>
            <wp:effectExtent l="19050" t="0" r="0" b="0"/>
            <wp:docPr id="1" name="Рисунок 1" descr="http://shityomoyo.ru/wp-content/uploads/2011/05/Chema_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ityomoyo.ru/wp-content/uploads/2011/05/Chema_5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C8A" w:rsidRPr="005B5C8A" w:rsidRDefault="005B5C8A" w:rsidP="005B5C8A">
      <w:pPr>
        <w:pStyle w:val="a3"/>
        <w:shd w:val="clear" w:color="auto" w:fill="FFFFFF"/>
        <w:spacing w:before="0" w:beforeAutospacing="0" w:after="105" w:afterAutospacing="0"/>
        <w:jc w:val="both"/>
        <w:rPr>
          <w:rFonts w:asciiTheme="minorHAnsi" w:hAnsiTheme="minorHAnsi"/>
          <w:bCs/>
          <w:color w:val="000000"/>
          <w:kern w:val="36"/>
          <w:sz w:val="36"/>
          <w:szCs w:val="36"/>
        </w:rPr>
      </w:pPr>
    </w:p>
    <w:p w:rsidR="000D190E" w:rsidRDefault="005B5C8A" w:rsidP="005B5C8A">
      <w:pPr>
        <w:pStyle w:val="1"/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</w:pPr>
      <w:r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Верх связан, приступаем к вязанию юбки, для этого воспользуемся схемой вот такой салфетки. Начнем вязать юбку с 9</w:t>
      </w:r>
      <w:r w:rsidR="000D190E"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-26 ряды</w:t>
      </w:r>
      <w:r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 xml:space="preserve"> </w:t>
      </w:r>
      <w:r w:rsidR="000D190E"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 xml:space="preserve">схемы №1. Перейти к схеме №2. Вязать 27-58 ряды схемы №2. Закончить работу. </w:t>
      </w:r>
    </w:p>
    <w:p w:rsidR="005B5C8A" w:rsidRDefault="000D190E" w:rsidP="005B5C8A">
      <w:pPr>
        <w:pStyle w:val="1"/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</w:pPr>
      <w:r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 xml:space="preserve">Выполнить </w:t>
      </w:r>
      <w:proofErr w:type="spellStart"/>
      <w:r w:rsidR="00AE4EF9"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подъюб</w:t>
      </w:r>
      <w:r w:rsidRPr="000D190E"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ник</w:t>
      </w:r>
      <w:proofErr w:type="spellEnd"/>
      <w:r w:rsidRPr="000D190E"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 xml:space="preserve"> из </w:t>
      </w:r>
      <w:proofErr w:type="spellStart"/>
      <w:r w:rsidRPr="000D190E"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фатина</w:t>
      </w:r>
      <w:proofErr w:type="spellEnd"/>
      <w:r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 xml:space="preserve">. </w:t>
      </w:r>
    </w:p>
    <w:p w:rsidR="005B5C8A" w:rsidRPr="005B5C8A" w:rsidRDefault="005B5C8A" w:rsidP="005B5C8A">
      <w:pPr>
        <w:pStyle w:val="1"/>
        <w:jc w:val="center"/>
        <w:rPr>
          <w:rFonts w:asciiTheme="minorHAnsi" w:hAnsiTheme="minorHAnsi"/>
          <w:color w:val="000000"/>
          <w:sz w:val="40"/>
          <w:szCs w:val="40"/>
          <w:shd w:val="clear" w:color="auto" w:fill="FFFFFF"/>
        </w:rPr>
      </w:pPr>
      <w:r>
        <w:rPr>
          <w:rFonts w:asciiTheme="minorHAnsi" w:hAnsiTheme="minorHAnsi"/>
          <w:b w:val="0"/>
          <w:noProof/>
          <w:color w:val="000000"/>
          <w:sz w:val="36"/>
          <w:szCs w:val="36"/>
          <w:shd w:val="clear" w:color="auto" w:fill="FFFFFF"/>
        </w:rPr>
        <w:lastRenderedPageBreak/>
        <w:drawing>
          <wp:inline distT="0" distB="0" distL="0" distR="0">
            <wp:extent cx="5940425" cy="5633996"/>
            <wp:effectExtent l="19050" t="0" r="3175" b="0"/>
            <wp:docPr id="4" name="Рисунок 4" descr="F:\Новая папка (3)\Новая папка\Платье\113052999_large_d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 (3)\Новая папка\Платье\113052999_large_d18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33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15000" cy="8086725"/>
            <wp:effectExtent l="19050" t="0" r="0" b="0"/>
            <wp:docPr id="5" name="Рисунок 5" descr="салфетка крючком 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алфетка крючком схем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8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5C8A">
        <w:rPr>
          <w:rFonts w:asciiTheme="minorHAnsi" w:hAnsiTheme="minorHAnsi"/>
          <w:color w:val="000000"/>
          <w:sz w:val="40"/>
          <w:szCs w:val="40"/>
          <w:shd w:val="clear" w:color="auto" w:fill="FFFFFF"/>
        </w:rPr>
        <w:t>Схема №1</w:t>
      </w:r>
    </w:p>
    <w:p w:rsidR="005B5C8A" w:rsidRDefault="005B5C8A" w:rsidP="005B5C8A">
      <w:pPr>
        <w:pStyle w:val="1"/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715000" cy="6715125"/>
            <wp:effectExtent l="19050" t="0" r="0" b="0"/>
            <wp:docPr id="8" name="Рисунок 8" descr="Большая салфетка 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ольшая салфетка схем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71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C8A" w:rsidRDefault="005B5C8A" w:rsidP="005B5C8A">
      <w:pPr>
        <w:pStyle w:val="1"/>
        <w:jc w:val="center"/>
        <w:rPr>
          <w:rFonts w:asciiTheme="minorHAnsi" w:hAnsiTheme="minorHAnsi"/>
          <w:color w:val="000000"/>
          <w:sz w:val="40"/>
          <w:szCs w:val="40"/>
        </w:rPr>
      </w:pPr>
      <w:r>
        <w:rPr>
          <w:rFonts w:asciiTheme="minorHAnsi" w:hAnsiTheme="minorHAnsi"/>
          <w:color w:val="000000"/>
          <w:sz w:val="40"/>
          <w:szCs w:val="40"/>
        </w:rPr>
        <w:t>Схема №2</w:t>
      </w:r>
    </w:p>
    <w:p w:rsidR="00AE4EF9" w:rsidRPr="00AE4EF9" w:rsidRDefault="00AE4EF9" w:rsidP="00AE4EF9">
      <w:pPr>
        <w:pStyle w:val="1"/>
        <w:jc w:val="both"/>
        <w:rPr>
          <w:rFonts w:asciiTheme="minorHAnsi" w:hAnsiTheme="minorHAnsi"/>
          <w:color w:val="000000"/>
          <w:sz w:val="40"/>
          <w:szCs w:val="40"/>
        </w:rPr>
      </w:pPr>
      <w:r w:rsidRPr="00AE4EF9">
        <w:rPr>
          <w:rFonts w:asciiTheme="minorHAnsi" w:hAnsiTheme="minorHAnsi"/>
          <w:color w:val="000000"/>
          <w:sz w:val="40"/>
          <w:szCs w:val="40"/>
        </w:rPr>
        <w:t xml:space="preserve">Для вязания ожерелья и браслета воспользуемся все той же пряжей и крючком. </w:t>
      </w:r>
    </w:p>
    <w:p w:rsidR="00AE4EF9" w:rsidRPr="00AE4EF9" w:rsidRDefault="00AE4EF9" w:rsidP="00AE4EF9">
      <w:pPr>
        <w:pStyle w:val="1"/>
        <w:jc w:val="both"/>
        <w:rPr>
          <w:rFonts w:asciiTheme="minorHAnsi" w:hAnsiTheme="minorHAnsi"/>
          <w:b w:val="0"/>
          <w:color w:val="000000"/>
          <w:sz w:val="36"/>
          <w:szCs w:val="36"/>
        </w:rPr>
      </w:pPr>
      <w:r w:rsidRPr="00AE4EF9">
        <w:rPr>
          <w:rFonts w:asciiTheme="minorHAnsi" w:hAnsiTheme="minorHAnsi"/>
          <w:b w:val="0"/>
          <w:color w:val="000000"/>
          <w:sz w:val="36"/>
          <w:szCs w:val="36"/>
        </w:rPr>
        <w:t>Вязание ожерелья начинаем с основания - цепочки. Для этого, набираем крючком 269 воздушных петель. Далее вяжем по схеме</w:t>
      </w:r>
      <w:r>
        <w:rPr>
          <w:rFonts w:asciiTheme="minorHAnsi" w:hAnsiTheme="minorHAnsi"/>
          <w:b w:val="0"/>
          <w:color w:val="000000"/>
          <w:sz w:val="36"/>
          <w:szCs w:val="36"/>
        </w:rPr>
        <w:t xml:space="preserve"> №3.</w:t>
      </w:r>
    </w:p>
    <w:p w:rsidR="00AE4EF9" w:rsidRDefault="00AE4EF9" w:rsidP="00AE4EF9">
      <w:pPr>
        <w:pStyle w:val="1"/>
        <w:jc w:val="both"/>
        <w:rPr>
          <w:rFonts w:asciiTheme="minorHAnsi" w:hAnsiTheme="minorHAnsi"/>
          <w:b w:val="0"/>
          <w:color w:val="000000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5940425" cy="5241181"/>
            <wp:effectExtent l="19050" t="0" r="3175" b="0"/>
            <wp:docPr id="11" name="Рисунок 11" descr="Схема вязания ожерел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хема вязания ожерель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41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EF9" w:rsidRDefault="00AE4EF9" w:rsidP="00AE4EF9">
      <w:pPr>
        <w:pStyle w:val="1"/>
        <w:jc w:val="center"/>
        <w:rPr>
          <w:rFonts w:asciiTheme="minorHAnsi" w:hAnsiTheme="minorHAnsi"/>
          <w:color w:val="000000"/>
          <w:sz w:val="40"/>
          <w:szCs w:val="40"/>
        </w:rPr>
      </w:pPr>
      <w:r>
        <w:rPr>
          <w:rFonts w:asciiTheme="minorHAnsi" w:hAnsiTheme="minorHAnsi"/>
          <w:color w:val="000000"/>
          <w:sz w:val="40"/>
          <w:szCs w:val="40"/>
        </w:rPr>
        <w:t>Схема №3</w:t>
      </w:r>
    </w:p>
    <w:p w:rsidR="00AE4EF9" w:rsidRDefault="00AE4EF9" w:rsidP="00AE4EF9">
      <w:pPr>
        <w:pStyle w:val="1"/>
        <w:jc w:val="both"/>
        <w:rPr>
          <w:rFonts w:asciiTheme="minorHAnsi" w:hAnsiTheme="minorHAnsi"/>
          <w:b w:val="0"/>
          <w:color w:val="000000"/>
          <w:sz w:val="36"/>
          <w:szCs w:val="36"/>
        </w:rPr>
      </w:pPr>
      <w:r w:rsidRPr="00AE4EF9">
        <w:rPr>
          <w:rFonts w:asciiTheme="minorHAnsi" w:hAnsiTheme="minorHAnsi"/>
          <w:b w:val="0"/>
          <w:color w:val="000000"/>
          <w:sz w:val="36"/>
          <w:szCs w:val="36"/>
        </w:rPr>
        <w:t xml:space="preserve">Следующими мы вяжем цветы. Они вяжутся от центра по кругу. Цветочков В необходимо связать 2 штуки, а Цветочка А одну. На следующем рисунке представлена схема </w:t>
      </w:r>
      <w:r>
        <w:rPr>
          <w:rFonts w:asciiTheme="minorHAnsi" w:hAnsiTheme="minorHAnsi"/>
          <w:b w:val="0"/>
          <w:color w:val="000000"/>
          <w:sz w:val="36"/>
          <w:szCs w:val="36"/>
        </w:rPr>
        <w:t xml:space="preserve">№4 </w:t>
      </w:r>
      <w:r w:rsidRPr="00AE4EF9">
        <w:rPr>
          <w:rFonts w:asciiTheme="minorHAnsi" w:hAnsiTheme="minorHAnsi"/>
          <w:b w:val="0"/>
          <w:color w:val="000000"/>
          <w:sz w:val="36"/>
          <w:szCs w:val="36"/>
        </w:rPr>
        <w:lastRenderedPageBreak/>
        <w:t>вязания цветочков:</w:t>
      </w:r>
      <w:r>
        <w:rPr>
          <w:rFonts w:asciiTheme="minorHAnsi" w:hAnsiTheme="minorHAnsi"/>
          <w:b w:val="0"/>
          <w:color w:val="000000"/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>
            <wp:extent cx="5940425" cy="4584790"/>
            <wp:effectExtent l="19050" t="0" r="3175" b="0"/>
            <wp:docPr id="14" name="Рисунок 14" descr="Схема вязания цв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хема вязания цвет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EF9" w:rsidRDefault="00AE4EF9" w:rsidP="00AE4EF9">
      <w:pPr>
        <w:pStyle w:val="1"/>
        <w:jc w:val="center"/>
        <w:rPr>
          <w:rFonts w:asciiTheme="minorHAnsi" w:hAnsiTheme="minorHAnsi"/>
          <w:color w:val="000000"/>
          <w:sz w:val="40"/>
          <w:szCs w:val="40"/>
        </w:rPr>
      </w:pPr>
      <w:r w:rsidRPr="00AE4EF9">
        <w:rPr>
          <w:rFonts w:asciiTheme="minorHAnsi" w:hAnsiTheme="minorHAnsi"/>
          <w:color w:val="000000"/>
          <w:sz w:val="40"/>
          <w:szCs w:val="40"/>
        </w:rPr>
        <w:t>Схема №4</w:t>
      </w:r>
    </w:p>
    <w:p w:rsidR="00AE4EF9" w:rsidRPr="00AE4EF9" w:rsidRDefault="00AE4EF9" w:rsidP="00AE4EF9">
      <w:pPr>
        <w:pStyle w:val="1"/>
        <w:jc w:val="both"/>
        <w:rPr>
          <w:rFonts w:asciiTheme="minorHAnsi" w:hAnsiTheme="minorHAnsi"/>
          <w:b w:val="0"/>
          <w:color w:val="000000"/>
          <w:sz w:val="40"/>
          <w:szCs w:val="40"/>
        </w:rPr>
      </w:pPr>
      <w:r>
        <w:rPr>
          <w:rFonts w:asciiTheme="minorHAnsi" w:hAnsiTheme="minorHAnsi"/>
          <w:b w:val="0"/>
          <w:color w:val="000000"/>
          <w:sz w:val="40"/>
          <w:szCs w:val="40"/>
        </w:rPr>
        <w:t>Вместо вывязывания шаров в центр цветочков я пришила бусины.</w:t>
      </w:r>
      <w:r w:rsidR="0090194B">
        <w:rPr>
          <w:rFonts w:asciiTheme="minorHAnsi" w:hAnsiTheme="minorHAnsi"/>
          <w:b w:val="0"/>
          <w:color w:val="000000"/>
          <w:sz w:val="40"/>
          <w:szCs w:val="40"/>
        </w:rPr>
        <w:t xml:space="preserve"> Браслет связан по той же схеме что и ожерелье, только вяжется он по обхвату запястья с одним цветочком.</w:t>
      </w:r>
    </w:p>
    <w:sectPr w:rsidR="00AE4EF9" w:rsidRPr="00AE4EF9" w:rsidSect="00764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B5C8A"/>
    <w:rsid w:val="000D190E"/>
    <w:rsid w:val="005B5C8A"/>
    <w:rsid w:val="007641A2"/>
    <w:rsid w:val="0090194B"/>
    <w:rsid w:val="00AE4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A2"/>
  </w:style>
  <w:style w:type="paragraph" w:styleId="1">
    <w:name w:val="heading 1"/>
    <w:basedOn w:val="a"/>
    <w:link w:val="10"/>
    <w:uiPriority w:val="9"/>
    <w:qFormat/>
    <w:rsid w:val="005B5C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5C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C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B5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5C8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B5C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B5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MadMax</dc:creator>
  <cp:lastModifiedBy>MadMax</cp:lastModifiedBy>
  <cp:revision>2</cp:revision>
  <dcterms:created xsi:type="dcterms:W3CDTF">2017-06-04T14:09:00Z</dcterms:created>
  <dcterms:modified xsi:type="dcterms:W3CDTF">2017-06-04T15:07:00Z</dcterms:modified>
</cp:coreProperties>
</file>